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-312"/>
        <w:tblW w:w="890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552"/>
        <w:gridCol w:w="1809"/>
        <w:gridCol w:w="2698"/>
      </w:tblGrid>
      <w:tr w14:paraId="23108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F65E2">
            <w:pPr>
              <w:widowControl/>
              <w:ind w:left="88" w:leftChars="-472" w:hanging="1079" w:hangingChars="224"/>
              <w:jc w:val="center"/>
              <w:rPr>
                <w:rFonts w:eastAsia="楷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eastAsia="楷体"/>
                <w:b/>
                <w:bCs/>
                <w:kern w:val="0"/>
                <w:sz w:val="48"/>
                <w:szCs w:val="48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eastAsia="楷体"/>
                <w:b/>
                <w:bCs/>
                <w:kern w:val="0"/>
                <w:sz w:val="48"/>
                <w:szCs w:val="48"/>
              </w:rPr>
              <w:t>中山</w:t>
            </w:r>
            <w:r>
              <w:rPr>
                <w:rFonts w:eastAsia="楷体"/>
                <w:b/>
                <w:bCs/>
                <w:kern w:val="0"/>
                <w:sz w:val="48"/>
                <w:szCs w:val="48"/>
              </w:rPr>
              <w:t>大学分析测试中心</w:t>
            </w:r>
          </w:p>
          <w:p w14:paraId="7654821D">
            <w:pPr>
              <w:widowControl/>
              <w:ind w:left="-271" w:leftChars="-472" w:hanging="720" w:hangingChars="224"/>
              <w:jc w:val="right"/>
              <w:rPr>
                <w:rFonts w:eastAsia="楷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楷体"/>
                <w:b/>
                <w:bCs/>
                <w:kern w:val="0"/>
                <w:sz w:val="32"/>
                <w:szCs w:val="32"/>
              </w:rPr>
              <w:t>Spectra Ultra双球差</w:t>
            </w:r>
            <w:r>
              <w:rPr>
                <w:rFonts w:hint="eastAsia" w:eastAsia="楷体"/>
                <w:b/>
                <w:bCs/>
                <w:kern w:val="0"/>
                <w:sz w:val="32"/>
                <w:szCs w:val="32"/>
                <w:lang w:val="en-US" w:eastAsia="zh-CN"/>
              </w:rPr>
              <w:t>校正</w:t>
            </w:r>
            <w:r>
              <w:rPr>
                <w:rFonts w:hint="eastAsia" w:eastAsia="楷体"/>
                <w:b/>
                <w:bCs/>
                <w:kern w:val="0"/>
                <w:sz w:val="32"/>
                <w:szCs w:val="32"/>
              </w:rPr>
              <w:t>透射电镜</w:t>
            </w:r>
            <w:r>
              <w:rPr>
                <w:rFonts w:eastAsia="楷体"/>
                <w:b/>
                <w:bCs/>
                <w:kern w:val="0"/>
                <w:sz w:val="32"/>
                <w:szCs w:val="32"/>
              </w:rPr>
              <w:t>样品测试登记表</w:t>
            </w:r>
            <w:r>
              <w:rPr>
                <w:rFonts w:hint="eastAsia" w:eastAsia="楷体"/>
                <w:b/>
                <w:bCs/>
                <w:kern w:val="0"/>
                <w:sz w:val="32"/>
                <w:szCs w:val="32"/>
              </w:rPr>
              <w:t>（试行）</w:t>
            </w:r>
          </w:p>
        </w:tc>
      </w:tr>
      <w:tr w14:paraId="36A19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EDA82">
            <w:pPr>
              <w:widowControl/>
              <w:wordWrap w:val="0"/>
              <w:ind w:right="480"/>
              <w:jc w:val="right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年</w:t>
            </w:r>
            <w:r>
              <w:rPr>
                <w:rFonts w:hint="eastAsia" w:eastAsia="楷体"/>
                <w:color w:val="FF0000"/>
                <w:kern w:val="0"/>
                <w:sz w:val="24"/>
              </w:rPr>
              <w:t xml:space="preserve">  </w:t>
            </w:r>
            <w:r>
              <w:rPr>
                <w:rFonts w:eastAsia="楷体"/>
                <w:kern w:val="0"/>
                <w:sz w:val="24"/>
              </w:rPr>
              <w:t>月</w:t>
            </w:r>
            <w:r>
              <w:rPr>
                <w:rFonts w:hint="eastAsia" w:eastAsia="楷体"/>
                <w:color w:val="FF0000"/>
                <w:kern w:val="0"/>
                <w:sz w:val="24"/>
              </w:rPr>
              <w:t xml:space="preserve">  </w:t>
            </w:r>
            <w:r>
              <w:rPr>
                <w:rFonts w:eastAsia="楷体"/>
                <w:kern w:val="0"/>
                <w:sz w:val="24"/>
              </w:rPr>
              <w:t>日</w:t>
            </w:r>
          </w:p>
        </w:tc>
      </w:tr>
      <w:tr w14:paraId="7907F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E7237">
            <w:pPr>
              <w:widowControl/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单位名称</w:t>
            </w:r>
          </w:p>
        </w:tc>
        <w:tc>
          <w:tcPr>
            <w:tcW w:w="7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08916">
            <w:pPr>
              <w:widowControl/>
              <w:rPr>
                <w:rFonts w:eastAsia="楷体"/>
                <w:kern w:val="0"/>
                <w:sz w:val="24"/>
              </w:rPr>
            </w:pPr>
          </w:p>
        </w:tc>
      </w:tr>
      <w:tr w14:paraId="08A4A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EA43A">
            <w:pPr>
              <w:widowControl/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课题名称</w:t>
            </w:r>
          </w:p>
        </w:tc>
        <w:tc>
          <w:tcPr>
            <w:tcW w:w="70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F1851">
            <w:pPr>
              <w:widowControl/>
              <w:jc w:val="left"/>
              <w:rPr>
                <w:rFonts w:eastAsia="楷体"/>
                <w:kern w:val="0"/>
                <w:sz w:val="24"/>
              </w:rPr>
            </w:pPr>
          </w:p>
        </w:tc>
      </w:tr>
      <w:tr w14:paraId="6DDB9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F80664">
            <w:pPr>
              <w:widowControl/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</w:rPr>
              <w:t>测试</w:t>
            </w:r>
            <w:r>
              <w:rPr>
                <w:rFonts w:eastAsia="楷体"/>
                <w:b/>
                <w:kern w:val="0"/>
                <w:sz w:val="24"/>
              </w:rPr>
              <w:t>人</w:t>
            </w:r>
          </w:p>
          <w:p w14:paraId="62B682DF">
            <w:pPr>
              <w:widowControl/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姓名及职称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EC786F3">
            <w:pPr>
              <w:widowControl/>
              <w:jc w:val="left"/>
              <w:rPr>
                <w:rFonts w:eastAsia="楷体"/>
                <w:b/>
                <w:kern w:val="0"/>
                <w:sz w:val="24"/>
              </w:rPr>
            </w:pPr>
          </w:p>
          <w:p w14:paraId="1790CBE8">
            <w:pPr>
              <w:widowControl/>
              <w:jc w:val="left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16D38550">
            <w:pPr>
              <w:widowControl/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课题负责人</w:t>
            </w:r>
          </w:p>
          <w:p w14:paraId="28EB3C87"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姓名及职称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DD830">
            <w:pPr>
              <w:widowControl/>
              <w:jc w:val="left"/>
              <w:rPr>
                <w:rFonts w:eastAsia="楷体"/>
                <w:b/>
                <w:kern w:val="0"/>
                <w:sz w:val="24"/>
              </w:rPr>
            </w:pPr>
          </w:p>
        </w:tc>
      </w:tr>
      <w:tr w14:paraId="5524D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6FD01">
            <w:pPr>
              <w:widowControl/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304D892">
            <w:pPr>
              <w:widowControl/>
              <w:ind w:left="236" w:hanging="236" w:hangingChars="98"/>
              <w:jc w:val="left"/>
              <w:rPr>
                <w:rFonts w:hint="eastAsia" w:eastAsia="楷体"/>
                <w:b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F51E46">
            <w:pPr>
              <w:widowControl/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269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736FA">
            <w:pPr>
              <w:widowControl/>
              <w:jc w:val="left"/>
              <w:rPr>
                <w:rFonts w:eastAsia="楷体"/>
                <w:b/>
                <w:kern w:val="0"/>
                <w:sz w:val="24"/>
              </w:rPr>
            </w:pPr>
          </w:p>
        </w:tc>
      </w:tr>
      <w:tr w14:paraId="1BDC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572CE">
            <w:pPr>
              <w:widowControl/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现场</w:t>
            </w:r>
            <w:r>
              <w:rPr>
                <w:rFonts w:hint="eastAsia" w:eastAsia="楷体"/>
                <w:b/>
                <w:kern w:val="0"/>
                <w:sz w:val="24"/>
              </w:rPr>
              <w:t>测试</w:t>
            </w:r>
          </w:p>
        </w:tc>
        <w:tc>
          <w:tcPr>
            <w:tcW w:w="70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25328">
            <w:pPr>
              <w:widowControl/>
              <w:ind w:firstLine="1084" w:firstLineChars="450"/>
              <w:jc w:val="left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</w:rPr>
              <w:t>本人</w:t>
            </w:r>
            <w:r>
              <w:rPr>
                <w:rFonts w:eastAsia="楷体"/>
                <w:b/>
                <w:kern w:val="0"/>
                <w:sz w:val="24"/>
              </w:rPr>
              <w:t xml:space="preserve">（  ）           </w:t>
            </w:r>
            <w:r>
              <w:rPr>
                <w:rFonts w:hint="eastAsia" w:eastAsia="楷体"/>
                <w:b/>
                <w:kern w:val="0"/>
                <w:sz w:val="24"/>
              </w:rPr>
              <w:t>负责人</w:t>
            </w:r>
            <w:r>
              <w:rPr>
                <w:rFonts w:eastAsia="楷体"/>
                <w:b/>
                <w:kern w:val="0"/>
                <w:sz w:val="24"/>
              </w:rPr>
              <w:t>（  ）</w:t>
            </w:r>
          </w:p>
        </w:tc>
      </w:tr>
      <w:tr w14:paraId="3816D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890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449DEB6">
            <w:pPr>
              <w:pBdr>
                <w:left w:val="single" w:color="7BA0CD" w:sz="12" w:space="10"/>
              </w:pBdr>
              <w:rPr>
                <w:rFonts w:eastAsia="楷体"/>
                <w:b/>
                <w:color w:val="FF0000"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样品结构及制备条件：</w:t>
            </w:r>
          </w:p>
          <w:p w14:paraId="3CCA8928">
            <w:pPr>
              <w:pBdr>
                <w:left w:val="single" w:color="7BA0CD" w:sz="12" w:space="10"/>
              </w:pBdr>
              <w:rPr>
                <w:rFonts w:eastAsia="楷体"/>
                <w:b/>
                <w:color w:val="FF0000"/>
                <w:kern w:val="0"/>
                <w:sz w:val="24"/>
              </w:rPr>
            </w:pPr>
          </w:p>
          <w:p w14:paraId="20F197F4">
            <w:pPr>
              <w:pStyle w:val="12"/>
              <w:numPr>
                <w:ilvl w:val="0"/>
                <w:numId w:val="1"/>
              </w:numPr>
              <w:pBdr>
                <w:left w:val="single" w:color="7BA0CD" w:sz="12" w:space="10"/>
              </w:pBdr>
              <w:ind w:firstLineChars="0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样品名称？</w:t>
            </w:r>
            <w:r>
              <w:rPr>
                <w:rFonts w:hint="eastAsia" w:eastAsia="楷体"/>
                <w:b/>
                <w:kern w:val="0"/>
                <w:sz w:val="24"/>
              </w:rPr>
              <w:t>化学</w:t>
            </w:r>
            <w:r>
              <w:rPr>
                <w:rFonts w:eastAsia="楷体"/>
                <w:b/>
                <w:kern w:val="0"/>
                <w:sz w:val="24"/>
              </w:rPr>
              <w:t>成分和结构？</w:t>
            </w:r>
            <w:r>
              <w:rPr>
                <w:rFonts w:hint="eastAsia" w:eastAsia="楷体"/>
                <w:b/>
                <w:kern w:val="0"/>
                <w:sz w:val="24"/>
              </w:rPr>
              <w:t>有无</w:t>
            </w:r>
            <w:r>
              <w:rPr>
                <w:rFonts w:eastAsia="楷体"/>
                <w:b/>
                <w:kern w:val="0"/>
                <w:sz w:val="24"/>
              </w:rPr>
              <w:t>磁性？</w:t>
            </w:r>
          </w:p>
          <w:p w14:paraId="37005D7B">
            <w:pPr>
              <w:pStyle w:val="12"/>
              <w:pBdr>
                <w:left w:val="single" w:color="7BA0CD" w:sz="12" w:space="10"/>
              </w:pBdr>
              <w:ind w:left="0" w:leftChars="0" w:firstLine="0" w:firstLineChars="0"/>
              <w:rPr>
                <w:rFonts w:hint="eastAsia" w:eastAsia="楷体"/>
                <w:b/>
                <w:kern w:val="0"/>
                <w:sz w:val="24"/>
              </w:rPr>
            </w:pPr>
          </w:p>
          <w:p w14:paraId="6F5F2914">
            <w:pPr>
              <w:pBdr>
                <w:left w:val="single" w:color="7BA0CD" w:sz="12" w:space="10"/>
              </w:pBdr>
              <w:rPr>
                <w:rFonts w:eastAsia="楷体"/>
                <w:b/>
                <w:kern w:val="0"/>
                <w:sz w:val="24"/>
              </w:rPr>
            </w:pPr>
          </w:p>
          <w:p w14:paraId="3411AF7F">
            <w:pPr>
              <w:pBdr>
                <w:left w:val="single" w:color="7BA0CD" w:sz="12" w:space="10"/>
              </w:pBdr>
              <w:rPr>
                <w:rFonts w:eastAsia="楷体"/>
                <w:b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</w:rPr>
              <w:t>2）</w:t>
            </w:r>
            <w:r>
              <w:rPr>
                <w:rFonts w:eastAsia="楷体"/>
                <w:b/>
                <w:kern w:val="0"/>
                <w:sz w:val="24"/>
              </w:rPr>
              <w:t>样品数量？样品制备条件？铜网上样品状态（纳米颗粒、纳米线、</w:t>
            </w:r>
            <w:r>
              <w:rPr>
                <w:rFonts w:hint="eastAsia" w:eastAsia="楷体"/>
                <w:b/>
                <w:kern w:val="0"/>
                <w:sz w:val="24"/>
              </w:rPr>
              <w:t>FIB切片</w:t>
            </w:r>
            <w:r>
              <w:rPr>
                <w:rFonts w:eastAsia="楷体"/>
                <w:b/>
                <w:kern w:val="0"/>
                <w:sz w:val="24"/>
              </w:rPr>
              <w:t>）？</w:t>
            </w:r>
          </w:p>
          <w:p w14:paraId="30B7E25F">
            <w:pPr>
              <w:pBdr>
                <w:left w:val="single" w:color="7BA0CD" w:sz="12" w:space="10"/>
              </w:pBdr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 xml:space="preserve"> </w:t>
            </w:r>
          </w:p>
          <w:p w14:paraId="6EFB0C0D">
            <w:pPr>
              <w:pBdr>
                <w:left w:val="single" w:color="7BA0CD" w:sz="12" w:space="10"/>
              </w:pBdr>
              <w:rPr>
                <w:rFonts w:eastAsia="楷体"/>
                <w:b/>
                <w:kern w:val="0"/>
                <w:sz w:val="24"/>
              </w:rPr>
            </w:pPr>
          </w:p>
          <w:p w14:paraId="197424F7">
            <w:pPr>
              <w:pBdr>
                <w:left w:val="single" w:color="7BA0CD" w:sz="12" w:space="10"/>
              </w:pBdr>
              <w:rPr>
                <w:rFonts w:eastAsia="楷体"/>
                <w:b/>
                <w:kern w:val="0"/>
                <w:sz w:val="24"/>
              </w:rPr>
            </w:pPr>
          </w:p>
          <w:p w14:paraId="17BAD207">
            <w:pPr>
              <w:pBdr>
                <w:left w:val="single" w:color="7BA0CD" w:sz="12" w:space="10"/>
              </w:pBdr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3</w:t>
            </w:r>
            <w:r>
              <w:rPr>
                <w:rFonts w:hint="eastAsia" w:eastAsia="楷体"/>
                <w:b/>
                <w:kern w:val="0"/>
                <w:sz w:val="24"/>
              </w:rPr>
              <w:t>）测试条件及参考</w:t>
            </w:r>
            <w:r>
              <w:rPr>
                <w:rFonts w:eastAsia="楷体"/>
                <w:b/>
                <w:kern w:val="0"/>
                <w:sz w:val="24"/>
              </w:rPr>
              <w:t>文献（有文献可附录）？</w:t>
            </w:r>
          </w:p>
          <w:p w14:paraId="3350A056">
            <w:pPr>
              <w:pBdr>
                <w:left w:val="single" w:color="7BA0CD" w:sz="12" w:space="10"/>
              </w:pBdr>
              <w:rPr>
                <w:rFonts w:eastAsia="楷体"/>
                <w:b/>
                <w:kern w:val="0"/>
                <w:sz w:val="24"/>
              </w:rPr>
            </w:pPr>
          </w:p>
          <w:p w14:paraId="13AB6CA4">
            <w:pPr>
              <w:pBdr>
                <w:left w:val="single" w:color="7BA0CD" w:sz="12" w:space="10"/>
              </w:pBdr>
              <w:rPr>
                <w:rFonts w:hint="eastAsia" w:eastAsia="楷体"/>
                <w:b/>
                <w:kern w:val="0"/>
                <w:sz w:val="24"/>
              </w:rPr>
            </w:pPr>
          </w:p>
          <w:p w14:paraId="1039168B">
            <w:pPr>
              <w:pBdr>
                <w:left w:val="single" w:color="7BA0CD" w:sz="12" w:space="10"/>
              </w:pBdr>
              <w:rPr>
                <w:rFonts w:eastAsia="楷体"/>
                <w:b/>
                <w:kern w:val="0"/>
                <w:sz w:val="24"/>
              </w:rPr>
            </w:pPr>
          </w:p>
          <w:p w14:paraId="75181627">
            <w:pPr>
              <w:pBdr>
                <w:left w:val="single" w:color="7BA0CD" w:sz="12" w:space="10"/>
              </w:pBdr>
              <w:rPr>
                <w:rFonts w:eastAsia="楷体"/>
                <w:b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</w:rPr>
              <w:t>4）附上前期表征数据（HR-TEM/TEM,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楷体"/>
                <w:b/>
                <w:kern w:val="0"/>
                <w:sz w:val="24"/>
              </w:rPr>
              <w:t>XRD 数据/精修及同步辐射结果等）</w:t>
            </w:r>
          </w:p>
        </w:tc>
      </w:tr>
      <w:tr w14:paraId="7BE31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0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544478A">
            <w:pPr>
              <w:spacing w:line="300" w:lineRule="exact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分析内容及目的：</w:t>
            </w:r>
          </w:p>
          <w:p w14:paraId="60641E16">
            <w:pPr>
              <w:spacing w:line="300" w:lineRule="exact"/>
              <w:rPr>
                <w:rFonts w:hint="eastAsia" w:eastAsia="楷体"/>
                <w:b/>
                <w:kern w:val="0"/>
                <w:sz w:val="24"/>
              </w:rPr>
            </w:pPr>
          </w:p>
        </w:tc>
      </w:tr>
      <w:tr w14:paraId="68D70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</w:trPr>
        <w:tc>
          <w:tcPr>
            <w:tcW w:w="8902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1E4C98E">
            <w:pPr>
              <w:pStyle w:val="12"/>
              <w:numPr>
                <w:ilvl w:val="0"/>
                <w:numId w:val="2"/>
              </w:numPr>
              <w:spacing w:after="187" w:afterLines="60" w:line="480" w:lineRule="auto"/>
              <w:ind w:left="369" w:hanging="369" w:firstLineChars="0"/>
              <w:rPr>
                <w:rFonts w:eastAsia="楷体"/>
                <w:b/>
                <w:color w:val="FF0000"/>
                <w:kern w:val="0"/>
                <w:sz w:val="24"/>
              </w:rPr>
            </w:pPr>
            <w:r>
              <w:rPr>
                <w:rFonts w:hint="eastAsia" w:eastAsia="楷体"/>
                <w:b/>
                <w:color w:val="FF0000"/>
                <w:kern w:val="0"/>
                <w:sz w:val="24"/>
              </w:rPr>
              <w:t>普通形貌像</w:t>
            </w:r>
          </w:p>
          <w:p w14:paraId="51153E8D">
            <w:pPr>
              <w:pStyle w:val="12"/>
              <w:numPr>
                <w:ilvl w:val="0"/>
                <w:numId w:val="2"/>
              </w:numPr>
              <w:spacing w:after="187" w:afterLines="60" w:line="480" w:lineRule="auto"/>
              <w:ind w:left="369" w:hanging="369" w:firstLineChars="0"/>
              <w:rPr>
                <w:rFonts w:eastAsia="楷体"/>
                <w:b/>
                <w:color w:val="FF0000"/>
                <w:kern w:val="0"/>
                <w:sz w:val="24"/>
              </w:rPr>
            </w:pPr>
            <w:r>
              <w:rPr>
                <w:rFonts w:eastAsia="楷体"/>
                <w:b/>
                <w:color w:val="FF0000"/>
                <w:kern w:val="0"/>
                <w:sz w:val="24"/>
              </w:rPr>
              <w:t>高分辨晶格像</w:t>
            </w:r>
          </w:p>
          <w:p w14:paraId="370D8BA1">
            <w:pPr>
              <w:pStyle w:val="12"/>
              <w:numPr>
                <w:ilvl w:val="0"/>
                <w:numId w:val="2"/>
              </w:numPr>
              <w:spacing w:after="187" w:afterLines="60" w:line="480" w:lineRule="auto"/>
              <w:ind w:left="369" w:hanging="369" w:firstLineChars="0"/>
              <w:rPr>
                <w:rFonts w:eastAsia="楷体"/>
                <w:b/>
                <w:color w:val="FF0000"/>
                <w:kern w:val="0"/>
                <w:sz w:val="24"/>
              </w:rPr>
            </w:pPr>
            <w:r>
              <w:rPr>
                <w:rFonts w:eastAsia="楷体"/>
                <w:b/>
                <w:color w:val="FF0000"/>
                <w:kern w:val="0"/>
                <w:sz w:val="24"/>
              </w:rPr>
              <w:t>STEM</w:t>
            </w:r>
            <w:r>
              <w:rPr>
                <w:rFonts w:hint="eastAsia" w:eastAsia="楷体"/>
                <w:b/>
                <w:color w:val="FF0000"/>
                <w:kern w:val="0"/>
                <w:sz w:val="24"/>
              </w:rPr>
              <w:t>-</w:t>
            </w:r>
            <w:r>
              <w:rPr>
                <w:rFonts w:eastAsia="楷体"/>
                <w:b/>
                <w:color w:val="FF0000"/>
                <w:kern w:val="0"/>
                <w:sz w:val="24"/>
              </w:rPr>
              <w:t>HAADF/ADF/ABF/DPC</w:t>
            </w:r>
          </w:p>
          <w:p w14:paraId="51DEBBCA">
            <w:pPr>
              <w:pStyle w:val="12"/>
              <w:numPr>
                <w:ilvl w:val="0"/>
                <w:numId w:val="2"/>
              </w:numPr>
              <w:spacing w:after="187" w:afterLines="60" w:line="480" w:lineRule="auto"/>
              <w:ind w:left="369" w:hanging="369" w:firstLineChars="0"/>
              <w:rPr>
                <w:rFonts w:eastAsia="楷体"/>
                <w:b/>
                <w:color w:val="FF0000"/>
                <w:kern w:val="0"/>
                <w:sz w:val="24"/>
              </w:rPr>
            </w:pPr>
            <w:r>
              <w:rPr>
                <w:rFonts w:hint="eastAsia" w:eastAsia="楷体"/>
                <w:b/>
                <w:color w:val="FF0000"/>
                <w:kern w:val="0"/>
                <w:sz w:val="24"/>
              </w:rPr>
              <w:t>S</w:t>
            </w:r>
            <w:r>
              <w:rPr>
                <w:rFonts w:eastAsia="楷体"/>
                <w:b/>
                <w:color w:val="FF0000"/>
                <w:kern w:val="0"/>
                <w:sz w:val="24"/>
              </w:rPr>
              <w:t xml:space="preserve">TEM-EDS/EELS </w:t>
            </w:r>
          </w:p>
        </w:tc>
      </w:tr>
      <w:tr w14:paraId="7881F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0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CBF7897">
            <w:pPr>
              <w:widowControl/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测试要求</w:t>
            </w:r>
          </w:p>
        </w:tc>
      </w:tr>
      <w:tr w14:paraId="7B87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0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900FB">
            <w:pPr>
              <w:pStyle w:val="12"/>
              <w:numPr>
                <w:ilvl w:val="0"/>
                <w:numId w:val="3"/>
              </w:numPr>
              <w:ind w:firstLineChars="0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</w:rPr>
              <w:t>样品经过T12或F30透射电镜观察筛选；</w:t>
            </w:r>
          </w:p>
          <w:p w14:paraId="3C177886">
            <w:pPr>
              <w:pStyle w:val="12"/>
              <w:numPr>
                <w:ilvl w:val="0"/>
                <w:numId w:val="3"/>
              </w:numPr>
              <w:ind w:firstLineChars="0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</w:rPr>
              <w:t>样品经干燥处理、不易挥发、无放射性、无磁性、无腐蚀性；</w:t>
            </w:r>
          </w:p>
          <w:p w14:paraId="6B777043">
            <w:pPr>
              <w:pStyle w:val="12"/>
              <w:numPr>
                <w:ilvl w:val="0"/>
                <w:numId w:val="3"/>
              </w:numPr>
              <w:ind w:firstLineChars="0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</w:rPr>
              <w:t>送样检测时，请提前打印此登记表。</w:t>
            </w:r>
          </w:p>
          <w:p w14:paraId="601AB465">
            <w:pPr>
              <w:widowControl/>
              <w:adjustRightInd w:val="0"/>
              <w:snapToGrid w:val="0"/>
              <w:jc w:val="left"/>
              <w:rPr>
                <w:rFonts w:eastAsia="楷体"/>
                <w:b/>
                <w:color w:val="FF0000"/>
                <w:kern w:val="0"/>
                <w:sz w:val="24"/>
                <w:u w:val="single"/>
              </w:rPr>
            </w:pPr>
            <w:r>
              <w:rPr>
                <w:rFonts w:hint="eastAsia" w:eastAsia="楷体"/>
                <w:b/>
                <w:color w:val="FF0000"/>
                <w:kern w:val="0"/>
                <w:sz w:val="24"/>
                <w:u w:val="single"/>
              </w:rPr>
              <w:t>*红色文字部分仅供参考，请</w:t>
            </w:r>
            <w:r>
              <w:rPr>
                <w:rFonts w:hint="eastAsia" w:eastAsia="楷体"/>
                <w:b/>
                <w:color w:val="FF0000"/>
                <w:kern w:val="0"/>
                <w:sz w:val="30"/>
                <w:szCs w:val="30"/>
                <w:u w:val="single"/>
              </w:rPr>
              <w:t>删除</w:t>
            </w:r>
            <w:r>
              <w:rPr>
                <w:rFonts w:hint="eastAsia" w:eastAsia="楷体"/>
                <w:b/>
                <w:color w:val="FF0000"/>
                <w:kern w:val="0"/>
                <w:sz w:val="24"/>
                <w:u w:val="single"/>
              </w:rPr>
              <w:t>后再根据实际情况用黑色文字填写*</w:t>
            </w:r>
          </w:p>
        </w:tc>
      </w:tr>
    </w:tbl>
    <w:p w14:paraId="18B397D9">
      <w:pPr>
        <w:ind w:left="840"/>
        <w:jc w:val="left"/>
        <w:rPr>
          <w:rFonts w:eastAsia="楷体"/>
          <w:b/>
          <w:sz w:val="24"/>
        </w:rPr>
      </w:pPr>
    </w:p>
    <w:sectPr>
      <w:pgSz w:w="11907" w:h="16839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054EE"/>
    <w:multiLevelType w:val="multilevel"/>
    <w:tmpl w:val="276054EE"/>
    <w:lvl w:ilvl="0" w:tentative="0">
      <w:start w:val="1"/>
      <w:numFmt w:val="decimal"/>
      <w:lvlText w:val="%1）"/>
      <w:lvlJc w:val="left"/>
      <w:pPr>
        <w:ind w:left="368" w:hanging="36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827096"/>
    <w:multiLevelType w:val="multilevel"/>
    <w:tmpl w:val="4082709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楷体" w:hAnsi="楷体" w:eastAsia="楷体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746B086D"/>
    <w:multiLevelType w:val="multilevel"/>
    <w:tmpl w:val="746B086D"/>
    <w:lvl w:ilvl="0" w:tentative="0">
      <w:start w:val="1"/>
      <w:numFmt w:val="decimal"/>
      <w:lvlText w:val="%1）"/>
      <w:lvlJc w:val="left"/>
      <w:pPr>
        <w:ind w:left="368" w:hanging="36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BC"/>
    <w:rsid w:val="000067EF"/>
    <w:rsid w:val="00053CBD"/>
    <w:rsid w:val="00067A93"/>
    <w:rsid w:val="00094242"/>
    <w:rsid w:val="000C556A"/>
    <w:rsid w:val="000D5A5F"/>
    <w:rsid w:val="000E2E1F"/>
    <w:rsid w:val="000F3575"/>
    <w:rsid w:val="00101205"/>
    <w:rsid w:val="00103DEB"/>
    <w:rsid w:val="00125A4A"/>
    <w:rsid w:val="00132DCF"/>
    <w:rsid w:val="00137A76"/>
    <w:rsid w:val="00164ABD"/>
    <w:rsid w:val="001669B8"/>
    <w:rsid w:val="0016794A"/>
    <w:rsid w:val="001724BA"/>
    <w:rsid w:val="001816D8"/>
    <w:rsid w:val="001B682B"/>
    <w:rsid w:val="001D1137"/>
    <w:rsid w:val="001F163E"/>
    <w:rsid w:val="00200E71"/>
    <w:rsid w:val="0020152C"/>
    <w:rsid w:val="00206059"/>
    <w:rsid w:val="0021711D"/>
    <w:rsid w:val="0022442C"/>
    <w:rsid w:val="00257265"/>
    <w:rsid w:val="00262E4E"/>
    <w:rsid w:val="002757E8"/>
    <w:rsid w:val="00283A07"/>
    <w:rsid w:val="00294644"/>
    <w:rsid w:val="00295BF7"/>
    <w:rsid w:val="002973E7"/>
    <w:rsid w:val="002A0FB2"/>
    <w:rsid w:val="002A33A1"/>
    <w:rsid w:val="002C437A"/>
    <w:rsid w:val="002C5280"/>
    <w:rsid w:val="002E03AC"/>
    <w:rsid w:val="002E1784"/>
    <w:rsid w:val="002F2428"/>
    <w:rsid w:val="002F4F1A"/>
    <w:rsid w:val="00305BA3"/>
    <w:rsid w:val="003144A6"/>
    <w:rsid w:val="0032016D"/>
    <w:rsid w:val="003229F9"/>
    <w:rsid w:val="003274A0"/>
    <w:rsid w:val="0033289B"/>
    <w:rsid w:val="00361CCA"/>
    <w:rsid w:val="003777F3"/>
    <w:rsid w:val="00380BC6"/>
    <w:rsid w:val="00381979"/>
    <w:rsid w:val="00393C40"/>
    <w:rsid w:val="00396D92"/>
    <w:rsid w:val="003E1E25"/>
    <w:rsid w:val="00403DCF"/>
    <w:rsid w:val="00410A0C"/>
    <w:rsid w:val="00412418"/>
    <w:rsid w:val="00427B7A"/>
    <w:rsid w:val="00446100"/>
    <w:rsid w:val="00453BE7"/>
    <w:rsid w:val="00457F20"/>
    <w:rsid w:val="004617A2"/>
    <w:rsid w:val="004C299F"/>
    <w:rsid w:val="004D7255"/>
    <w:rsid w:val="004E6729"/>
    <w:rsid w:val="004E6C0D"/>
    <w:rsid w:val="004E7429"/>
    <w:rsid w:val="0050646F"/>
    <w:rsid w:val="0052359E"/>
    <w:rsid w:val="00531A9F"/>
    <w:rsid w:val="005452D4"/>
    <w:rsid w:val="0054550D"/>
    <w:rsid w:val="005564BF"/>
    <w:rsid w:val="005636DC"/>
    <w:rsid w:val="00563D73"/>
    <w:rsid w:val="00582A0E"/>
    <w:rsid w:val="005845EE"/>
    <w:rsid w:val="005B0F96"/>
    <w:rsid w:val="005B4A76"/>
    <w:rsid w:val="005C667B"/>
    <w:rsid w:val="005D3B4E"/>
    <w:rsid w:val="005E08FC"/>
    <w:rsid w:val="005F61BF"/>
    <w:rsid w:val="00602C4F"/>
    <w:rsid w:val="0060785E"/>
    <w:rsid w:val="00614F6B"/>
    <w:rsid w:val="0062226F"/>
    <w:rsid w:val="0065351C"/>
    <w:rsid w:val="00666C5A"/>
    <w:rsid w:val="006709DB"/>
    <w:rsid w:val="00675EDB"/>
    <w:rsid w:val="006821B0"/>
    <w:rsid w:val="0068776F"/>
    <w:rsid w:val="006B1B5D"/>
    <w:rsid w:val="006D0270"/>
    <w:rsid w:val="007022D2"/>
    <w:rsid w:val="007216EA"/>
    <w:rsid w:val="00757D59"/>
    <w:rsid w:val="007615F4"/>
    <w:rsid w:val="00767094"/>
    <w:rsid w:val="00791E67"/>
    <w:rsid w:val="007A003B"/>
    <w:rsid w:val="007C1F40"/>
    <w:rsid w:val="007D3592"/>
    <w:rsid w:val="007E2147"/>
    <w:rsid w:val="007E32E7"/>
    <w:rsid w:val="007E7C53"/>
    <w:rsid w:val="008175B7"/>
    <w:rsid w:val="008313B9"/>
    <w:rsid w:val="008323B4"/>
    <w:rsid w:val="008362CA"/>
    <w:rsid w:val="0084014C"/>
    <w:rsid w:val="0084078E"/>
    <w:rsid w:val="008500E2"/>
    <w:rsid w:val="00862FB3"/>
    <w:rsid w:val="008670B8"/>
    <w:rsid w:val="0089557E"/>
    <w:rsid w:val="008A61CB"/>
    <w:rsid w:val="008D3B17"/>
    <w:rsid w:val="008E2E53"/>
    <w:rsid w:val="008F330C"/>
    <w:rsid w:val="00911A15"/>
    <w:rsid w:val="009264ED"/>
    <w:rsid w:val="00932DBB"/>
    <w:rsid w:val="00941E30"/>
    <w:rsid w:val="0095162A"/>
    <w:rsid w:val="0096438C"/>
    <w:rsid w:val="009659D1"/>
    <w:rsid w:val="00965D42"/>
    <w:rsid w:val="0098244A"/>
    <w:rsid w:val="009A57EE"/>
    <w:rsid w:val="009B5CEA"/>
    <w:rsid w:val="009D650B"/>
    <w:rsid w:val="009E2ADE"/>
    <w:rsid w:val="009F1F68"/>
    <w:rsid w:val="00A1160B"/>
    <w:rsid w:val="00A343A1"/>
    <w:rsid w:val="00A46A7F"/>
    <w:rsid w:val="00A62A7E"/>
    <w:rsid w:val="00A64ED3"/>
    <w:rsid w:val="00A83CFE"/>
    <w:rsid w:val="00AB4023"/>
    <w:rsid w:val="00AC2F17"/>
    <w:rsid w:val="00AC4FF9"/>
    <w:rsid w:val="00AE3F8F"/>
    <w:rsid w:val="00B67B91"/>
    <w:rsid w:val="00B759CB"/>
    <w:rsid w:val="00B82E74"/>
    <w:rsid w:val="00B93ADE"/>
    <w:rsid w:val="00BC206D"/>
    <w:rsid w:val="00BD1837"/>
    <w:rsid w:val="00BD7561"/>
    <w:rsid w:val="00C044BC"/>
    <w:rsid w:val="00C129E7"/>
    <w:rsid w:val="00C44A6C"/>
    <w:rsid w:val="00C554B4"/>
    <w:rsid w:val="00C7368C"/>
    <w:rsid w:val="00C974CB"/>
    <w:rsid w:val="00CA4547"/>
    <w:rsid w:val="00CB4F1F"/>
    <w:rsid w:val="00CC1098"/>
    <w:rsid w:val="00CC3F3A"/>
    <w:rsid w:val="00CD5E98"/>
    <w:rsid w:val="00D20BF1"/>
    <w:rsid w:val="00D23A2D"/>
    <w:rsid w:val="00D3221E"/>
    <w:rsid w:val="00D413C5"/>
    <w:rsid w:val="00D47190"/>
    <w:rsid w:val="00D8537F"/>
    <w:rsid w:val="00DB4DAC"/>
    <w:rsid w:val="00DC2AEC"/>
    <w:rsid w:val="00DD1B36"/>
    <w:rsid w:val="00DD49A9"/>
    <w:rsid w:val="00DD4B0E"/>
    <w:rsid w:val="00DE732E"/>
    <w:rsid w:val="00DF563C"/>
    <w:rsid w:val="00E01AA4"/>
    <w:rsid w:val="00E01B04"/>
    <w:rsid w:val="00E1198E"/>
    <w:rsid w:val="00E13251"/>
    <w:rsid w:val="00E338F6"/>
    <w:rsid w:val="00E34509"/>
    <w:rsid w:val="00E37657"/>
    <w:rsid w:val="00E610B0"/>
    <w:rsid w:val="00E6125E"/>
    <w:rsid w:val="00E77C6C"/>
    <w:rsid w:val="00E80089"/>
    <w:rsid w:val="00E82B4A"/>
    <w:rsid w:val="00EA0599"/>
    <w:rsid w:val="00EA48FC"/>
    <w:rsid w:val="00EA70E3"/>
    <w:rsid w:val="00EB4BF7"/>
    <w:rsid w:val="00EB796C"/>
    <w:rsid w:val="00ED133A"/>
    <w:rsid w:val="00ED6B93"/>
    <w:rsid w:val="00EE7552"/>
    <w:rsid w:val="00F15B55"/>
    <w:rsid w:val="00F55826"/>
    <w:rsid w:val="00F94FB4"/>
    <w:rsid w:val="00FA2E4A"/>
    <w:rsid w:val="00FD74C4"/>
    <w:rsid w:val="00FE7080"/>
    <w:rsid w:val="12BE4946"/>
    <w:rsid w:val="16CC743A"/>
    <w:rsid w:val="45A34D2B"/>
    <w:rsid w:val="50190407"/>
    <w:rsid w:val="EBCEC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  <w:lang w:val="zh-CN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8">
    <w:name w:val="annotation reference"/>
    <w:basedOn w:val="7"/>
    <w:semiHidden/>
    <w:unhideWhenUsed/>
    <w:qFormat/>
    <w:uiPriority w:val="0"/>
    <w:rPr>
      <w:sz w:val="21"/>
      <w:szCs w:val="21"/>
    </w:r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tsinghua</Company>
  <Pages>1</Pages>
  <Words>300</Words>
  <Characters>361</Characters>
  <Lines>3</Lines>
  <Paragraphs>1</Paragraphs>
  <TotalTime>29</TotalTime>
  <ScaleCrop>false</ScaleCrop>
  <LinksUpToDate>false</LinksUpToDate>
  <CharactersWithSpaces>385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2025-09-26T16:30:00Z</dcterms:created>
  <dc:creator>yao</dc:creator>
  <cp:lastModifiedBy>张微</cp:lastModifiedBy>
  <cp:lastPrinted>2007-09-20T13:03:00Z</cp:lastPrinted>
  <dcterms:modified xsi:type="dcterms:W3CDTF">2025-11-03T07:25:45Z</dcterms:modified>
  <dc:title>广东工业大学分析测试中心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C70CFEF3D5384A109644E2229C6A0E1F_13</vt:lpwstr>
  </property>
  <property fmtid="{D5CDD505-2E9C-101B-9397-08002B2CF9AE}" pid="4" name="KSOTemplateDocerSaveRecord">
    <vt:lpwstr>eyJoZGlkIjoiOWViMzcwNDI3M2ZmNjc2OWQ1NzM2OGU1MDM3MjRmNTkiLCJ1c2VySWQiOiIxNjQ5MjM5NjcyIn0=</vt:lpwstr>
  </property>
</Properties>
</file>